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ПРИГЛАШЕНИЕ</w:t>
      </w:r>
    </w:p>
    <w:p>
      <w:pPr>
        <w:pStyle w:val="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участию в открытом конкурсе </w:t>
      </w:r>
    </w:p>
    <w:p>
      <w:pPr>
        <w:pStyle w:val="8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ind w:left="-567"/>
        <w:jc w:val="both"/>
      </w:pPr>
      <w:r>
        <w:t>Вид конкурентной процедуры закупки: конкурс с применением процедуры переговоров по снижению цен предложений участников (далее по тексту именуемого "</w:t>
      </w:r>
      <w:r>
        <w:rPr>
          <w:lang w:val="ru-RU"/>
        </w:rPr>
        <w:t xml:space="preserve">открытый </w:t>
      </w:r>
      <w:r>
        <w:t>конкурс")</w:t>
      </w:r>
      <w:r>
        <w:rPr>
          <w:lang w:val="ru-RU"/>
        </w:rPr>
        <w:t xml:space="preserve"> </w:t>
      </w:r>
      <w:r>
        <w:t>по закупке</w:t>
      </w:r>
      <w:r>
        <w:rPr>
          <w:lang w:val="ru-RU"/>
        </w:rPr>
        <w:t xml:space="preserve"> </w:t>
      </w:r>
      <w:r>
        <w:rPr>
          <w:rFonts w:hint="default"/>
          <w:lang w:val="ru-RU"/>
        </w:rPr>
        <w:t xml:space="preserve">мебели для </w:t>
      </w:r>
      <w:r>
        <w:rPr>
          <w:rFonts w:hint="default"/>
        </w:rPr>
        <w:t>точки продаж товаров и услуг BeltelecomSHOP в строящемся комплексе «Строммаш City» по адресу: г.Могилев, ул. Первомайская 77/9-1</w:t>
      </w:r>
    </w:p>
    <w:p>
      <w:pPr>
        <w:pStyle w:val="8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ind w:left="-567"/>
        <w:jc w:val="both"/>
      </w:pPr>
      <w:r>
        <w:t>1. Сведения о заказчике:</w:t>
      </w:r>
    </w:p>
    <w:p>
      <w:pPr>
        <w:ind w:left="-567"/>
        <w:jc w:val="both"/>
        <w:rPr>
          <w:rFonts w:hint="default"/>
          <w:lang w:val="ru-RU" w:eastAsia="ru-RU"/>
        </w:rPr>
      </w:pPr>
      <w:r>
        <w:rPr>
          <w:rFonts w:hint="default"/>
          <w:lang w:val="ru-RU"/>
        </w:rPr>
        <w:t xml:space="preserve">1.1. полное наименование: </w:t>
      </w:r>
      <w:r>
        <w:rPr>
          <w:rFonts w:hint="default"/>
          <w:lang w:val="ru-RU" w:eastAsia="ru-RU"/>
        </w:rPr>
        <w:t>РУП «Белтелеком» Могилевский филиал</w:t>
      </w:r>
    </w:p>
    <w:p>
      <w:pPr>
        <w:ind w:left="-567"/>
        <w:jc w:val="both"/>
        <w:rPr>
          <w:rFonts w:hint="default"/>
          <w:lang w:val="ru-RU"/>
        </w:rPr>
      </w:pPr>
      <w:r>
        <w:rPr>
          <w:rFonts w:hint="default"/>
          <w:lang w:val="ru-RU"/>
        </w:rPr>
        <w:t xml:space="preserve">1.2. место нахождения: </w:t>
      </w:r>
      <w:r>
        <w:rPr>
          <w:rFonts w:hint="default"/>
          <w:lang w:val="ru-RU" w:eastAsia="ru-RU"/>
        </w:rPr>
        <w:t xml:space="preserve">212030, г. </w:t>
      </w:r>
      <w:r>
        <w:rPr>
          <w:rFonts w:hint="default"/>
          <w:lang w:val="ru-RU"/>
        </w:rPr>
        <w:t>Могилев, ул. Ленинская,12.</w:t>
      </w:r>
    </w:p>
    <w:p>
      <w:pPr>
        <w:ind w:left="-567"/>
        <w:jc w:val="both"/>
        <w:rPr>
          <w:rFonts w:hint="default"/>
          <w:lang w:val="ru-RU"/>
        </w:rPr>
      </w:pPr>
      <w:r>
        <w:rPr>
          <w:rFonts w:hint="default"/>
          <w:lang w:val="ru-RU"/>
        </w:rPr>
        <w:t>1.3. УНП организации: 700838273</w:t>
      </w:r>
    </w:p>
    <w:p>
      <w:pPr>
        <w:ind w:left="-567"/>
        <w:jc w:val="both"/>
        <w:rPr>
          <w:rFonts w:hint="default"/>
          <w:lang w:val="ru-RU"/>
        </w:rPr>
      </w:pPr>
      <w:r>
        <w:rPr>
          <w:rFonts w:hint="default"/>
          <w:lang w:val="ru-RU"/>
        </w:rPr>
        <w:t xml:space="preserve">1.4. фамилия, имя, отчество контактных лиц: </w:t>
      </w:r>
    </w:p>
    <w:p>
      <w:pPr>
        <w:ind w:left="-567"/>
        <w:jc w:val="both"/>
        <w:rPr>
          <w:rFonts w:hint="default"/>
          <w:lang w:val="ru-RU"/>
        </w:rPr>
      </w:pPr>
      <w:r>
        <w:rPr>
          <w:rFonts w:hint="default"/>
          <w:lang w:val="ru-RU"/>
        </w:rPr>
        <w:t>товаровед ОМТС - Щепетильников Дмитрий Дмитриевич, тел. 8 (0222) 74-24-21 (по техническим вопросам);</w:t>
      </w:r>
    </w:p>
    <w:p>
      <w:pPr>
        <w:ind w:left="-567"/>
        <w:jc w:val="both"/>
        <w:rPr>
          <w:rFonts w:hint="default"/>
          <w:lang w:val="ru-RU"/>
        </w:rPr>
      </w:pPr>
      <w:r>
        <w:rPr>
          <w:rFonts w:hint="default"/>
          <w:lang w:val="ru-RU"/>
        </w:rPr>
        <w:t>юрисконсульт ГУД КС – Григорьева Мария Константиновна, тел. 8 (0222) 29-21-97, 29-20-17.</w:t>
      </w:r>
    </w:p>
    <w:p>
      <w:pPr>
        <w:pStyle w:val="8"/>
        <w:ind w:left="-567"/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</w:p>
    <w:p>
      <w:pPr>
        <w:pStyle w:val="8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Сведения о закупке:</w:t>
      </w:r>
    </w:p>
    <w:p>
      <w:pPr>
        <w:ind w:left="-567"/>
        <w:jc w:val="both"/>
        <w:rPr>
          <w:rFonts w:hint="default"/>
          <w:lang w:val="ru-RU"/>
        </w:rPr>
      </w:pPr>
      <w:bookmarkStart w:id="0" w:name="_Hlk79589516"/>
      <w:r>
        <w:rPr>
          <w:rFonts w:hint="default"/>
          <w:lang w:val="ru-RU"/>
        </w:rPr>
        <w:t>2.1. Предмет закупки: мебель для точки продаж товаров и услуг BeltelecomSHOP в строящемся комплексе «Строммаш City» по адресу: г.Могилев, ул. Первомайская 77/9-1:</w:t>
      </w:r>
    </w:p>
    <w:p>
      <w:pPr>
        <w:pStyle w:val="3"/>
        <w:keepNext w:val="0"/>
        <w:keepLines w:val="0"/>
        <w:pageBreakBefore w:val="0"/>
        <w:widowControl/>
        <w:tabs>
          <w:tab w:val="left" w:pos="70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cs="Times New Roman"/>
          <w:b w:val="0"/>
          <w:bCs w:val="0"/>
          <w:sz w:val="28"/>
          <w:szCs w:val="28"/>
          <w:lang w:val="ru-RU" w:eastAsia="en-US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ru-RU" w:eastAsia="en-US"/>
        </w:rPr>
        <w:tab/>
      </w:r>
    </w:p>
    <w:tbl>
      <w:tblPr>
        <w:tblStyle w:val="7"/>
        <w:tblW w:w="9786" w:type="dxa"/>
        <w:tblInd w:w="0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732"/>
        <w:gridCol w:w="7530"/>
        <w:gridCol w:w="1524"/>
      </w:tblGrid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312" w:hRule="atLeast"/>
        </w:trPr>
        <w:tc>
          <w:tcPr>
            <w:tcW w:w="732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solid" w:color="FFFFFF" w:fill="auto"/>
            <w:vAlign w:val="top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№</w:t>
            </w:r>
          </w:p>
          <w:p>
            <w:pP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Лота</w:t>
            </w:r>
          </w:p>
        </w:tc>
        <w:tc>
          <w:tcPr>
            <w:tcW w:w="7530" w:type="dxa"/>
            <w:tcBorders>
              <w:top w:val="single" w:color="auto" w:sz="12" w:space="0"/>
              <w:left w:val="nil"/>
              <w:bottom w:val="single" w:color="auto" w:sz="12" w:space="0"/>
              <w:right w:val="single" w:color="auto" w:sz="12" w:space="0"/>
            </w:tcBorders>
            <w:shd w:val="solid" w:color="FFFFFF" w:fill="auto"/>
            <w:vAlign w:val="top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Наименование изделия </w:t>
            </w:r>
          </w:p>
        </w:tc>
        <w:tc>
          <w:tcPr>
            <w:tcW w:w="1524" w:type="dxa"/>
            <w:tcBorders>
              <w:top w:val="single" w:color="auto" w:sz="12" w:space="0"/>
              <w:left w:val="nil"/>
              <w:bottom w:val="single" w:color="auto" w:sz="12" w:space="0"/>
              <w:right w:val="single" w:color="auto" w:sz="12" w:space="0"/>
            </w:tcBorders>
            <w:shd w:val="solid" w:color="FFFFFF" w:fill="auto"/>
            <w:vAlign w:val="top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Кол-во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723" w:hRule="atLeast"/>
        </w:trPr>
        <w:tc>
          <w:tcPr>
            <w:tcW w:w="732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solid" w:color="FFFFFF" w:fill="auto"/>
            <w:vAlign w:val="top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1</w:t>
            </w:r>
          </w:p>
        </w:tc>
        <w:tc>
          <w:tcPr>
            <w:tcW w:w="7530" w:type="dxa"/>
            <w:tcBorders>
              <w:top w:val="single" w:color="auto" w:sz="12" w:space="0"/>
              <w:left w:val="nil"/>
              <w:bottom w:val="single" w:color="auto" w:sz="12" w:space="0"/>
              <w:right w:val="single" w:color="auto" w:sz="12" w:space="0"/>
            </w:tcBorders>
            <w:shd w:val="solid" w:color="FFFFFF" w:fill="auto"/>
            <w:vAlign w:val="top"/>
          </w:tcPr>
          <w:p>
            <w:pPr>
              <w:pStyle w:val="11"/>
              <w:numPr>
                <w:ilvl w:val="0"/>
                <w:numId w:val="0"/>
              </w:numPr>
              <w:ind w:left="0" w:leftChars="0" w:firstLine="0" w:firstLineChars="0"/>
              <w:contextualSpacing/>
              <w:jc w:val="left"/>
              <w:rPr>
                <w:rFonts w:hint="default" w:ascii="Times New Roman" w:hAnsi="Times New Roman" w:eastAsia="system-ui" w:cs="Times New Roman"/>
                <w:b w:val="0"/>
                <w:bCs w:val="0"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Изготовление мебели согласно 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ru-RU"/>
              </w:rPr>
              <w:t>П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риложению 1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ru-RU"/>
              </w:rPr>
              <w:t xml:space="preserve"> (ориентировочная стоимость по лоту 68 000 руб.)                 </w:t>
            </w:r>
          </w:p>
        </w:tc>
        <w:tc>
          <w:tcPr>
            <w:tcW w:w="1524" w:type="dxa"/>
            <w:tcBorders>
              <w:top w:val="single" w:color="auto" w:sz="12" w:space="0"/>
              <w:left w:val="nil"/>
              <w:bottom w:val="single" w:color="auto" w:sz="12" w:space="0"/>
              <w:right w:val="single" w:color="auto" w:sz="12" w:space="0"/>
            </w:tcBorders>
            <w:shd w:val="solid" w:color="FFFFFF" w:fill="auto"/>
            <w:vAlign w:val="top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ru-RU"/>
              </w:rPr>
              <w:t>1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en-US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ru-RU"/>
              </w:rPr>
              <w:t>комплект</w:t>
            </w: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648" w:hRule="atLeast"/>
        </w:trPr>
        <w:tc>
          <w:tcPr>
            <w:tcW w:w="732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solid" w:color="FFFFFF" w:fill="auto"/>
            <w:vAlign w:val="top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  <w:t>2</w:t>
            </w:r>
          </w:p>
        </w:tc>
        <w:tc>
          <w:tcPr>
            <w:tcW w:w="7530" w:type="dxa"/>
            <w:tcBorders>
              <w:top w:val="single" w:color="auto" w:sz="12" w:space="0"/>
              <w:left w:val="nil"/>
              <w:bottom w:val="single" w:color="auto" w:sz="12" w:space="0"/>
              <w:right w:val="single" w:color="auto" w:sz="12" w:space="0"/>
            </w:tcBorders>
            <w:shd w:val="solid" w:color="FFFFFF" w:fill="auto"/>
            <w:vAlign w:val="top"/>
          </w:tcPr>
          <w:p>
            <w:pPr>
              <w:pStyle w:val="11"/>
              <w:numPr>
                <w:ilvl w:val="0"/>
                <w:numId w:val="0"/>
              </w:numPr>
              <w:ind w:left="0" w:leftChars="0" w:firstLine="0" w:firstLineChars="0"/>
              <w:contextualSpacing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Офисное компьютерное кресло Kingstyle KE-8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ru-RU"/>
              </w:rPr>
              <w:t xml:space="preserve">(ориентировочная стоимость по лоту 1 360 руб.) </w:t>
            </w:r>
          </w:p>
        </w:tc>
        <w:tc>
          <w:tcPr>
            <w:tcW w:w="1524" w:type="dxa"/>
            <w:tcBorders>
              <w:top w:val="single" w:color="auto" w:sz="12" w:space="0"/>
              <w:left w:val="nil"/>
              <w:bottom w:val="single" w:color="auto" w:sz="12" w:space="0"/>
              <w:right w:val="single" w:color="auto" w:sz="12" w:space="0"/>
            </w:tcBorders>
            <w:shd w:val="solid" w:color="FFFFFF" w:fill="auto"/>
            <w:vAlign w:val="top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ru-RU"/>
              </w:rPr>
              <w:t>2 шт.</w:t>
            </w: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59" w:hRule="atLeast"/>
        </w:trPr>
        <w:tc>
          <w:tcPr>
            <w:tcW w:w="732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solid" w:color="FFFFFF" w:fill="auto"/>
            <w:vAlign w:val="top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  <w:t>3</w:t>
            </w:r>
          </w:p>
        </w:tc>
        <w:tc>
          <w:tcPr>
            <w:tcW w:w="7530" w:type="dxa"/>
            <w:tcBorders>
              <w:top w:val="single" w:color="auto" w:sz="12" w:space="0"/>
              <w:left w:val="nil"/>
              <w:bottom w:val="single" w:color="auto" w:sz="12" w:space="0"/>
              <w:right w:val="single" w:color="auto" w:sz="12" w:space="0"/>
            </w:tcBorders>
            <w:shd w:val="solid" w:color="FFFFFF" w:fill="auto"/>
            <w:vAlign w:val="top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  <w:t>Подвесные трековые системы с поворотными спотами черного цвета на 3 лам</w:t>
            </w:r>
            <w:r>
              <w:rPr>
                <w:rFonts w:hint="default" w:cs="Times New Roman"/>
                <w:b w:val="0"/>
                <w:bCs w:val="0"/>
                <w:sz w:val="24"/>
                <w:szCs w:val="24"/>
                <w:lang w:val="ru-RU"/>
              </w:rPr>
              <w:t>п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  <w:t xml:space="preserve">ы 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ru-RU"/>
              </w:rPr>
              <w:t xml:space="preserve">(ориентировочная стоимость по лоту 240 руб.) </w:t>
            </w:r>
          </w:p>
        </w:tc>
        <w:tc>
          <w:tcPr>
            <w:tcW w:w="1524" w:type="dxa"/>
            <w:tcBorders>
              <w:top w:val="single" w:color="auto" w:sz="12" w:space="0"/>
              <w:left w:val="nil"/>
              <w:bottom w:val="single" w:color="auto" w:sz="12" w:space="0"/>
              <w:right w:val="single" w:color="auto" w:sz="12" w:space="0"/>
            </w:tcBorders>
            <w:shd w:val="solid" w:color="FFFFFF" w:fill="auto"/>
            <w:vAlign w:val="top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ru-RU"/>
              </w:rPr>
              <w:t>2 шт.</w:t>
            </w: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644" w:hRule="atLeast"/>
        </w:trPr>
        <w:tc>
          <w:tcPr>
            <w:tcW w:w="732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solid" w:color="FFFFFF" w:fill="auto"/>
            <w:vAlign w:val="top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  <w:t>4</w:t>
            </w:r>
          </w:p>
        </w:tc>
        <w:tc>
          <w:tcPr>
            <w:tcW w:w="7530" w:type="dxa"/>
            <w:tcBorders>
              <w:top w:val="single" w:color="auto" w:sz="12" w:space="0"/>
              <w:left w:val="nil"/>
              <w:bottom w:val="single" w:color="auto" w:sz="12" w:space="0"/>
              <w:right w:val="single" w:color="auto" w:sz="12" w:space="0"/>
            </w:tcBorders>
            <w:shd w:val="solid" w:color="FFFFFF" w:fill="auto"/>
            <w:vAlign w:val="top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  <w:t xml:space="preserve">Стойка для пылесосов 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ru-RU"/>
              </w:rPr>
              <w:t xml:space="preserve">(ориентировочная стоимость по лоту 720 руб.) </w:t>
            </w:r>
          </w:p>
        </w:tc>
        <w:tc>
          <w:tcPr>
            <w:tcW w:w="1524" w:type="dxa"/>
            <w:tcBorders>
              <w:top w:val="single" w:color="auto" w:sz="12" w:space="0"/>
              <w:left w:val="nil"/>
              <w:bottom w:val="single" w:color="auto" w:sz="12" w:space="0"/>
              <w:right w:val="single" w:color="auto" w:sz="12" w:space="0"/>
            </w:tcBorders>
            <w:shd w:val="solid" w:color="FFFFFF" w:fill="auto"/>
            <w:vAlign w:val="top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ru-RU"/>
              </w:rPr>
              <w:t>8 шт.</w:t>
            </w:r>
          </w:p>
        </w:tc>
      </w:tr>
    </w:tbl>
    <w:p>
      <w:pPr>
        <w:numPr>
          <w:ilvl w:val="0"/>
          <w:numId w:val="0"/>
        </w:numPr>
        <w:jc w:val="both"/>
        <w:rPr>
          <w:rFonts w:hint="default" w:ascii="Times New Roman" w:hAnsi="Times New Roman" w:cs="Times New Roman"/>
          <w:sz w:val="28"/>
          <w:szCs w:val="28"/>
          <w:lang w:val="ru-RU" w:eastAsia="en-US"/>
        </w:rPr>
      </w:pPr>
    </w:p>
    <w:p>
      <w:pPr>
        <w:ind w:left="-567"/>
        <w:jc w:val="both"/>
        <w:rPr>
          <w:rFonts w:hint="default"/>
          <w:lang w:val="ru-RU" w:eastAsia="en-US"/>
        </w:rPr>
      </w:pPr>
      <w:r>
        <w:rPr>
          <w:rFonts w:hint="default"/>
          <w:lang w:val="ru-RU" w:eastAsia="en-US"/>
        </w:rPr>
        <w:t>2.2. Условия поставки, установки: в стоимость лота должна входить доставка и установка по адресу г.Могилев, ул. Первомайская 77/9-1</w:t>
      </w:r>
    </w:p>
    <w:p>
      <w:pPr>
        <w:ind w:left="-567"/>
        <w:jc w:val="both"/>
        <w:rPr>
          <w:rFonts w:hint="default"/>
          <w:lang w:val="ru-RU"/>
        </w:rPr>
      </w:pPr>
      <w:r>
        <w:rPr>
          <w:rFonts w:hint="default"/>
          <w:lang w:val="en-US" w:eastAsia="ru-RU"/>
        </w:rPr>
        <w:t xml:space="preserve">2.3. </w:t>
      </w:r>
      <w:r>
        <w:rPr>
          <w:rFonts w:hint="default"/>
          <w:lang w:val="ru-RU" w:eastAsia="ru-RU"/>
        </w:rPr>
        <w:t xml:space="preserve">Источник финансирования закупки: </w:t>
      </w:r>
      <w:r>
        <w:rPr>
          <w:rFonts w:hint="default"/>
          <w:lang w:val="ru-RU"/>
        </w:rPr>
        <w:t>собственные средства предприятия.</w:t>
      </w:r>
    </w:p>
    <w:p>
      <w:pPr>
        <w:ind w:left="-567"/>
        <w:jc w:val="both"/>
        <w:rPr>
          <w:rFonts w:hint="default"/>
          <w:lang w:val="ru-RU"/>
        </w:rPr>
      </w:pPr>
      <w:r>
        <w:rPr>
          <w:rFonts w:hint="default"/>
          <w:lang w:val="en-US" w:eastAsia="ru-RU"/>
        </w:rPr>
        <w:t>2.4</w:t>
      </w:r>
      <w:r>
        <w:rPr>
          <w:rFonts w:hint="default"/>
          <w:lang w:val="ru-RU" w:eastAsia="ru-RU"/>
        </w:rPr>
        <w:t>. Иные условия:</w:t>
      </w:r>
      <w:r>
        <w:rPr>
          <w:rFonts w:hint="default"/>
          <w:lang w:val="ru-RU"/>
        </w:rPr>
        <w:t xml:space="preserve"> </w:t>
      </w:r>
      <w:r>
        <w:rPr>
          <w:rFonts w:hint="default"/>
          <w:lang w:val="ru-RU" w:eastAsia="ru-RU"/>
        </w:rPr>
        <w:t>согласно заданию на</w:t>
      </w:r>
      <w:r>
        <w:rPr>
          <w:rFonts w:hint="default"/>
          <w:lang w:val="en-US" w:eastAsia="ru-RU"/>
        </w:rPr>
        <w:t xml:space="preserve"> закупку </w:t>
      </w:r>
      <w:r>
        <w:rPr>
          <w:rFonts w:hint="default"/>
          <w:lang w:val="ru-RU" w:eastAsia="ru-RU"/>
        </w:rPr>
        <w:t xml:space="preserve">и иным конкурсным документам. </w:t>
      </w:r>
      <w:r>
        <w:rPr>
          <w:rFonts w:hint="default"/>
          <w:lang w:val="ru-RU"/>
        </w:rPr>
        <w:t>Технические требования и эскизы к закупке мебели приведены в Приложении 1 задания на закупку.</w:t>
      </w:r>
    </w:p>
    <w:p>
      <w:pPr>
        <w:pStyle w:val="8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bookmarkEnd w:id="0"/>
    <w:p>
      <w:pPr>
        <w:pStyle w:val="8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Сведения об открытом конкурсе:</w:t>
      </w:r>
    </w:p>
    <w:p>
      <w:pPr>
        <w:pStyle w:val="8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 открытый конкурс:</w:t>
      </w:r>
    </w:p>
    <w:p>
      <w:pPr>
        <w:pStyle w:val="8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3.1.1. сроки, адрес представления: размещен на сайте </w:t>
      </w:r>
      <w:r>
        <w:fldChar w:fldCharType="begin"/>
      </w:r>
      <w:r>
        <w:instrText xml:space="preserve"> HYPERLINK "http://www.icetrade.by" </w:instrText>
      </w:r>
      <w:r>
        <w:fldChar w:fldCharType="separate"/>
      </w:r>
      <w:r>
        <w:rPr>
          <w:rStyle w:val="6"/>
          <w:rFonts w:ascii="Times New Roman" w:hAnsi="Times New Roman" w:cs="Times New Roman"/>
          <w:sz w:val="24"/>
          <w:szCs w:val="24"/>
          <w:lang w:val="en-US"/>
        </w:rPr>
        <w:t>www</w:t>
      </w:r>
      <w:r>
        <w:rPr>
          <w:rStyle w:val="6"/>
          <w:rFonts w:ascii="Times New Roman" w:hAnsi="Times New Roman" w:cs="Times New Roman"/>
          <w:sz w:val="24"/>
          <w:szCs w:val="24"/>
        </w:rPr>
        <w:t>.</w:t>
      </w:r>
      <w:r>
        <w:rPr>
          <w:rStyle w:val="6"/>
          <w:rFonts w:ascii="Times New Roman" w:hAnsi="Times New Roman" w:cs="Times New Roman"/>
          <w:sz w:val="24"/>
          <w:szCs w:val="24"/>
          <w:lang w:val="en-US"/>
        </w:rPr>
        <w:t>icetrade</w:t>
      </w:r>
      <w:r>
        <w:rPr>
          <w:rStyle w:val="6"/>
          <w:rFonts w:ascii="Times New Roman" w:hAnsi="Times New Roman" w:cs="Times New Roman"/>
          <w:sz w:val="24"/>
          <w:szCs w:val="24"/>
        </w:rPr>
        <w:t>.</w:t>
      </w:r>
      <w:r>
        <w:rPr>
          <w:rStyle w:val="6"/>
          <w:rFonts w:ascii="Times New Roman" w:hAnsi="Times New Roman" w:cs="Times New Roman"/>
          <w:sz w:val="24"/>
          <w:szCs w:val="24"/>
          <w:lang w:val="en-US"/>
        </w:rPr>
        <w:t>by</w:t>
      </w:r>
      <w:r>
        <w:rPr>
          <w:rStyle w:val="6"/>
          <w:rFonts w:ascii="Times New Roman" w:hAnsi="Times New Roman" w:cs="Times New Roman"/>
          <w:sz w:val="24"/>
          <w:szCs w:val="24"/>
          <w:lang w:val="en-US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>;</w:t>
      </w:r>
    </w:p>
    <w:p>
      <w:pPr>
        <w:pStyle w:val="8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3.1.2. язык (языки) представления: русский;</w:t>
      </w:r>
    </w:p>
    <w:p>
      <w:pPr>
        <w:pStyle w:val="8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 предложения:</w:t>
      </w:r>
    </w:p>
    <w:p>
      <w:pPr>
        <w:pStyle w:val="8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3.2.1. место (адрес) и порядок представления: почтой или нарочно по адресу: </w:t>
      </w:r>
      <w:r>
        <w:rPr>
          <w:rFonts w:hint="default" w:ascii="Times New Roman" w:hAnsi="Times New Roman" w:cs="Times New Roman"/>
          <w:sz w:val="24"/>
          <w:szCs w:val="24"/>
          <w:lang w:val="ru-RU" w:eastAsia="ru-RU"/>
        </w:rPr>
        <w:t xml:space="preserve">РУП «Белтелеком» Могилевский филиал, 212030, г. </w:t>
      </w:r>
      <w:r>
        <w:rPr>
          <w:rFonts w:ascii="Times New Roman" w:hAnsi="Times New Roman" w:cs="Times New Roman"/>
          <w:sz w:val="24"/>
          <w:szCs w:val="24"/>
          <w:lang w:val="ru-RU"/>
        </w:rPr>
        <w:t>Могилев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ул</w:t>
      </w:r>
      <w:r>
        <w:rPr>
          <w:rFonts w:ascii="Times New Roman" w:hAnsi="Times New Roman" w:cs="Times New Roman"/>
          <w:sz w:val="24"/>
          <w:szCs w:val="24"/>
        </w:rPr>
        <w:t>. Ленин</w:t>
      </w:r>
      <w:r>
        <w:rPr>
          <w:rFonts w:ascii="Times New Roman" w:hAnsi="Times New Roman" w:cs="Times New Roman"/>
          <w:sz w:val="24"/>
          <w:szCs w:val="24"/>
          <w:lang w:val="ru-RU"/>
        </w:rPr>
        <w:t>ская</w:t>
      </w:r>
      <w:r>
        <w:rPr>
          <w:rFonts w:ascii="Times New Roman" w:hAnsi="Times New Roman" w:cs="Times New Roman"/>
          <w:sz w:val="24"/>
          <w:szCs w:val="24"/>
        </w:rPr>
        <w:t>,1</w:t>
      </w:r>
      <w:r>
        <w:rPr>
          <w:rFonts w:ascii="Times New Roman" w:hAnsi="Times New Roman" w:cs="Times New Roman"/>
          <w:sz w:val="24"/>
          <w:szCs w:val="24"/>
          <w:lang w:val="ru-RU"/>
        </w:rPr>
        <w:t>2, каб.307</w:t>
      </w:r>
      <w:r>
        <w:rPr>
          <w:rFonts w:ascii="Times New Roman" w:hAnsi="Times New Roman" w:cs="Times New Roman"/>
          <w:sz w:val="24"/>
          <w:szCs w:val="24"/>
        </w:rPr>
        <w:t>;</w:t>
      </w:r>
    </w:p>
    <w:p>
      <w:pPr>
        <w:pStyle w:val="8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3.2.2. срок для подготовки и подачи предложений: </w: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в срок </w:t>
      </w:r>
      <w:r>
        <w:rPr>
          <w:rFonts w:ascii="Times New Roman" w:hAnsi="Times New Roman" w:cs="Times New Roman"/>
          <w:color w:val="FF0000"/>
          <w:sz w:val="24"/>
          <w:szCs w:val="24"/>
        </w:rPr>
        <w:t>до «</w:t>
      </w:r>
      <w:r>
        <w:rPr>
          <w:rFonts w:ascii="Times New Roman" w:hAnsi="Times New Roman" w:cs="Times New Roman"/>
          <w:color w:val="FF0000"/>
          <w:sz w:val="24"/>
          <w:szCs w:val="24"/>
          <w:lang w:val="ru-RU"/>
        </w:rPr>
        <w:t>06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» </w:t>
      </w:r>
      <w:r>
        <w:rPr>
          <w:rFonts w:ascii="Times New Roman" w:hAnsi="Times New Roman" w:cs="Times New Roman"/>
          <w:color w:val="FF0000"/>
          <w:sz w:val="24"/>
          <w:szCs w:val="24"/>
          <w:lang w:val="ru-RU"/>
        </w:rPr>
        <w:t>дека</w:t>
      </w:r>
      <w:bookmarkStart w:id="1" w:name="_GoBack"/>
      <w:bookmarkEnd w:id="1"/>
      <w:r>
        <w:rPr>
          <w:rFonts w:ascii="Times New Roman" w:hAnsi="Times New Roman" w:cs="Times New Roman"/>
          <w:color w:val="FF0000"/>
          <w:sz w:val="24"/>
          <w:szCs w:val="24"/>
          <w:lang w:val="ru-RU"/>
        </w:rPr>
        <w:t>бр</w:t>
      </w:r>
      <w:r>
        <w:rPr>
          <w:rFonts w:ascii="Times New Roman" w:hAnsi="Times New Roman" w:cs="Times New Roman"/>
          <w:color w:val="FF0000"/>
          <w:sz w:val="24"/>
          <w:szCs w:val="24"/>
        </w:rPr>
        <w:t>я 2024 года</w:t>
      </w:r>
      <w:r>
        <w:rPr>
          <w:color w:val="FF0000"/>
        </w:rPr>
        <w:t xml:space="preserve"> </w:t>
      </w:r>
      <w:r>
        <w:rPr>
          <w:rFonts w:ascii="Times New Roman" w:hAnsi="Times New Roman" w:cs="Times New Roman"/>
          <w:color w:val="FF0000"/>
          <w:sz w:val="24"/>
          <w:szCs w:val="24"/>
        </w:rPr>
        <w:t>1</w:t>
      </w:r>
      <w:r>
        <w:rPr>
          <w:rFonts w:ascii="Times New Roman" w:hAnsi="Times New Roman" w:cs="Times New Roman"/>
          <w:color w:val="FF0000"/>
          <w:sz w:val="24"/>
          <w:szCs w:val="24"/>
          <w:lang w:val="ru-RU"/>
        </w:rPr>
        <w:t>2</w:t>
      </w:r>
      <w:r>
        <w:rPr>
          <w:rFonts w:ascii="Times New Roman" w:hAnsi="Times New Roman" w:cs="Times New Roman"/>
          <w:color w:val="FF0000"/>
          <w:sz w:val="24"/>
          <w:szCs w:val="24"/>
        </w:rPr>
        <w:t>-00 часов</w:t>
      </w:r>
      <w:r>
        <w:rPr>
          <w:rFonts w:ascii="Times New Roman" w:hAnsi="Times New Roman" w:cs="Times New Roman"/>
          <w:sz w:val="24"/>
          <w:szCs w:val="24"/>
        </w:rPr>
        <w:t>;</w:t>
      </w:r>
    </w:p>
    <w:p>
      <w:pPr>
        <w:pStyle w:val="8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3.3.  информация о допуске юридических и физических лиц к участию в открытом конкурсе: </w:t>
      </w:r>
    </w:p>
    <w:p>
      <w:pPr>
        <w:autoSpaceDE w:val="0"/>
        <w:autoSpaceDN w:val="0"/>
        <w:adjustRightInd w:val="0"/>
        <w:ind w:left="-567"/>
        <w:jc w:val="both"/>
      </w:pPr>
      <w:r>
        <w:t>Участником конкурентной процедуры закупки может быть любое юридическое или физическое лицо, в том числе индивидуальный предприниматель, независимо от организационно-правовой формы, формы собственности, места нахождения и места происхождения капитала, которое соответствует требованиям, установленным организацией в документации о закупке в соответствии с порядком закупок за счет собственных средств, за исключением юридических и физических лиц, в том числе индивидуальных предпринимателей, включенных в реестр поставщиков (подрядчиков, исполнителей), временно не допускаемых к закупкам в соответствии с частью третьей подпункта 2.5 пункта 2 постановления Совета Министров Республики Беларусь от 15 марта 2012 г. N 229, а также в случаях, установленных в части третьей настоящего подпункта, в целях соблюдения приоритетности закупок у производителей или их сбытовых организаций (официальных торговых представителей).</w:t>
      </w:r>
    </w:p>
    <w:p>
      <w:pPr>
        <w:autoSpaceDE w:val="0"/>
        <w:autoSpaceDN w:val="0"/>
        <w:adjustRightInd w:val="0"/>
        <w:ind w:left="-567"/>
        <w:jc w:val="both"/>
      </w:pPr>
      <w:r>
        <w:t>При рассмотрении предложений отклоняется предложение участника процедуры закупки, не являющегося производителем или его сбытовой организацией (официальным торговым представителем), в случае, если в конкурентной процедуре закупки участвуют не менее двух производителей и (или) сбытовых организаций (официальных торговых представителей) и цена предложения такого участника не ниже цены хотя бы одного участвующего в процедуре закупки производителя и (или) его сбытовой организации (официального торгового представителя);</w:t>
      </w:r>
    </w:p>
    <w:p>
      <w:pPr>
        <w:pStyle w:val="8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3.4. Требования к участникам процедуры закупки, закупаемым товарам (работам, услугам), условиям договора на закупку, а также критерии и способ оценки и сравнения предложений участников процедуры закупки устанавливаются и применяются организацией в равной степени ко всем участникам процедуры закупки и их предложениям</w:t>
      </w:r>
    </w:p>
    <w:p>
      <w:pPr>
        <w:shd w:val="clear" w:color="auto" w:fill="FFFFFF"/>
        <w:ind w:left="-567"/>
        <w:rPr>
          <w:szCs w:val="28"/>
        </w:rPr>
      </w:pPr>
    </w:p>
    <w:p>
      <w:pPr>
        <w:pStyle w:val="8"/>
        <w:ind w:left="-567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Юрисконсульт   ГУД КС         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                  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ab/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ab/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ab/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ab/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ab/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Григорьева М.К.</w:t>
      </w:r>
    </w:p>
    <w:p>
      <w:pPr>
        <w:shd w:val="clear" w:color="auto" w:fill="FFFFFF"/>
        <w:ind w:left="-567"/>
        <w:rPr>
          <w:szCs w:val="28"/>
        </w:rPr>
      </w:pPr>
    </w:p>
    <w:sectPr>
      <w:pgSz w:w="12240" w:h="15840"/>
      <w:pgMar w:top="426" w:right="616" w:bottom="568" w:left="1701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CC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CC"/>
    <w:family w:val="modern"/>
    <w:pitch w:val="default"/>
    <w:sig w:usb0="E0002AFF" w:usb1="C0007843" w:usb2="00000009" w:usb3="00000000" w:csb0="400001FF" w:csb1="FFFF0000"/>
  </w:font>
  <w:font w:name="Calibri Light">
    <w:panose1 w:val="020F0302020204030204"/>
    <w:charset w:val="CC"/>
    <w:family w:val="swiss"/>
    <w:pitch w:val="default"/>
    <w:sig w:usb0="A00002EF" w:usb1="4000207B" w:usb2="00000000" w:usb3="00000000" w:csb0="2000019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egoe UI">
    <w:panose1 w:val="020B0502040204020203"/>
    <w:charset w:val="CC"/>
    <w:family w:val="swiss"/>
    <w:pitch w:val="default"/>
    <w:sig w:usb0="E10022FF" w:usb1="C000E47F" w:usb2="00000029" w:usb3="00000000" w:csb0="200001DF" w:csb1="2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Liberation Serif">
    <w:altName w:val="MS PMincho"/>
    <w:panose1 w:val="02020603050405020304"/>
    <w:charset w:val="80"/>
    <w:family w:val="roman"/>
    <w:pitch w:val="default"/>
    <w:sig w:usb0="00000000" w:usb1="00000000" w:usb2="00000021" w:usb3="00000000" w:csb0="600001BF" w:csb1="DFF70000"/>
  </w:font>
  <w:font w:name="DejaVu Sans">
    <w:altName w:val="Meiryo UI"/>
    <w:panose1 w:val="020B0603030804020204"/>
    <w:charset w:val="80"/>
    <w:family w:val="swiss"/>
    <w:pitch w:val="default"/>
    <w:sig w:usb0="00000000" w:usb1="00000000" w:usb2="0A246029" w:usb3="0400200C" w:csb0="600001FF" w:csb1="DFFF0000"/>
  </w:font>
  <w:font w:name="New Roman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Roman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MS PMincho">
    <w:panose1 w:val="02020600040205080304"/>
    <w:charset w:val="80"/>
    <w:family w:val="auto"/>
    <w:pitch w:val="default"/>
    <w:sig w:usb0="E00002FF" w:usb1="6AC7FDFB" w:usb2="00000012" w:usb3="00000000" w:csb0="4002009F" w:csb1="DFD70000"/>
  </w:font>
  <w:font w:name="Meiryo UI">
    <w:panose1 w:val="020B0604030504040204"/>
    <w:charset w:val="80"/>
    <w:family w:val="auto"/>
    <w:pitch w:val="default"/>
    <w:sig w:usb0="E10102FF" w:usb1="EAC7FFFF" w:usb2="00010012" w:usb3="00000000" w:csb0="6002009F" w:csb1="DFD70000"/>
  </w:font>
  <w:font w:name="Arial">
    <w:panose1 w:val="020B0604020202020204"/>
    <w:charset w:val="CC"/>
    <w:family w:val="swiss"/>
    <w:pitch w:val="default"/>
    <w:sig w:usb0="E0002AFF" w:usb1="C0007843" w:usb2="00000009" w:usb3="00000000" w:csb0="400001FF" w:csb1="FFFF0000"/>
  </w:font>
  <w:font w:name="Cambria">
    <w:panose1 w:val="02040503050406030204"/>
    <w:charset w:val="CC"/>
    <w:family w:val="roman"/>
    <w:pitch w:val="default"/>
    <w:sig w:usb0="E00002FF" w:usb1="400004FF" w:usb2="00000000" w:usb3="00000000" w:csb0="2000019F" w:csb1="00000000"/>
  </w:font>
  <w:font w:name="MS Mincho">
    <w:panose1 w:val="02020609040205080304"/>
    <w:charset w:val="80"/>
    <w:family w:val="roman"/>
    <w:pitch w:val="default"/>
    <w:sig w:usb0="E00002FF" w:usb1="6AC7FDFB" w:usb2="00000012" w:usb3="00000000" w:csb0="4002009F" w:csb1="DFD70000"/>
  </w:font>
  <w:font w:name="FrutigerRoman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Verdana">
    <w:panose1 w:val="020B0604030504040204"/>
    <w:charset w:val="CC"/>
    <w:family w:val="swiss"/>
    <w:pitch w:val="default"/>
    <w:sig w:usb0="A10006FF" w:usb1="4000205B" w:usb2="00000010" w:usb3="00000000" w:csb0="2000019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Roboto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Roboto Condensed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A1Sa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-apple-system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Yu Gothic UI">
    <w:altName w:val="Meiryo UI"/>
    <w:panose1 w:val="020B0500000000000000"/>
    <w:charset w:val="80"/>
    <w:family w:val="auto"/>
    <w:pitch w:val="default"/>
    <w:sig w:usb0="00000000" w:usb1="00000000" w:usb2="00000016" w:usb3="00000000" w:csb0="2002009F" w:csb1="00000000"/>
  </w:font>
  <w:font w:name="+Основной текст (восточно-азиат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Microsoft YaHei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Open Sa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Sans Serif">
    <w:panose1 w:val="020B0604020202020204"/>
    <w:charset w:val="CC"/>
    <w:family w:val="swiss"/>
    <w:pitch w:val="default"/>
    <w:sig w:usb0="E1002AFF" w:usb1="C0000002" w:usb2="00000008" w:usb3="00000000" w:csb0="200101FF" w:csb1="20280000"/>
  </w:font>
  <w:font w:name="Kozuka Mincho Pro M">
    <w:altName w:val="MS UI Gothic"/>
    <w:panose1 w:val="02020600000000000000"/>
    <w:charset w:val="80"/>
    <w:family w:val="auto"/>
    <w:pitch w:val="default"/>
    <w:sig w:usb0="00000000" w:usb1="00000000" w:usb2="00000012" w:usb3="00000000" w:csb0="20020005" w:csb1="00000000"/>
  </w:font>
  <w:font w:name="MS UI Gothic">
    <w:panose1 w:val="020B0600070205080204"/>
    <w:charset w:val="80"/>
    <w:family w:val="auto"/>
    <w:pitch w:val="default"/>
    <w:sig w:usb0="E00002FF" w:usb1="6AC7FDFB" w:usb2="00000012" w:usb3="00000000" w:csb0="4002009F" w:csb1="DFD70000"/>
  </w:font>
  <w:font w:name="Arial Unicode MS">
    <w:altName w:val="Arial"/>
    <w:panose1 w:val="020B0604020202020204"/>
    <w:charset w:val="80"/>
    <w:family w:val="swiss"/>
    <w:pitch w:val="default"/>
    <w:sig w:usb0="00000000" w:usb1="00000000" w:usb2="0000003F" w:usb3="00000000" w:csb0="603F01FF" w:csb1="FFFF0000"/>
  </w:font>
  <w:font w:name="Aharoni">
    <w:panose1 w:val="02010803020104030203"/>
    <w:charset w:val="00"/>
    <w:family w:val="auto"/>
    <w:pitch w:val="default"/>
    <w:sig w:usb0="00000801" w:usb1="00000000" w:usb2="00000000" w:usb3="00000000" w:csb0="00000020" w:csb1="00200000"/>
  </w:font>
  <w:font w:name="Monotype Corsiva">
    <w:altName w:val="Mongolian Baiti"/>
    <w:panose1 w:val="03010101010201010101"/>
    <w:charset w:val="00"/>
    <w:family w:val="auto"/>
    <w:pitch w:val="default"/>
    <w:sig w:usb0="00000000" w:usb1="00000000" w:usb2="00000000" w:usb3="00000000" w:csb0="2000009F" w:csb1="DFD70000"/>
  </w:font>
  <w:font w:name="HelveticaNeueCyr-Light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Lucida Sans">
    <w:altName w:val="Lucida Sans Unicode"/>
    <w:panose1 w:val="020B0602040502020204"/>
    <w:charset w:val="01"/>
    <w:family w:val="swiss"/>
    <w:pitch w:val="default"/>
    <w:sig w:usb0="00000000" w:usb1="00000000" w:usb2="00000008" w:usb3="00000000" w:csb0="600100FF" w:csb1="FFFF0000"/>
  </w:font>
  <w:font w:name="Liberation Sans">
    <w:altName w:val="Segoe Print"/>
    <w:panose1 w:val="020B0604020202020204"/>
    <w:charset w:val="01"/>
    <w:family w:val="swiss"/>
    <w:pitch w:val="default"/>
    <w:sig w:usb0="00000000" w:usb1="00000000" w:usb2="00000021" w:usb3="00000000" w:csb0="600001BF" w:csb1="DFF7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200000BF" w:csb1="D7F7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KaiTi_GB2312">
    <w:altName w:val="SimSun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Arial Unicode MS">
    <w:altName w:val="SimSun"/>
    <w:panose1 w:val="020B0604020202020204"/>
    <w:charset w:val="86"/>
    <w:family w:val="roman"/>
    <w:pitch w:val="default"/>
    <w:sig w:usb0="00000000" w:usb1="00000000" w:usb2="0000003F" w:usb3="00000000" w:csb0="603F01FF" w:csb1="FFFF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Playfair Display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nsolas">
    <w:panose1 w:val="020B0609020204030204"/>
    <w:charset w:val="CC"/>
    <w:family w:val="modern"/>
    <w:pitch w:val="default"/>
    <w:sig w:usb0="E10002FF" w:usb1="4000FCFF" w:usb2="00000009" w:usb3="00000000" w:csb0="6000019F" w:csb1="DFD70000"/>
  </w:font>
  <w:font w:name="Yu Gothic">
    <w:altName w:val="Meiryo UI"/>
    <w:panose1 w:val="020B0400000000000000"/>
    <w:charset w:val="80"/>
    <w:family w:val="auto"/>
    <w:pitch w:val="default"/>
    <w:sig w:usb0="00000000" w:usb1="00000000" w:usb2="00000016" w:usb3="00000000" w:csb0="2002009F" w:csb1="00000000"/>
  </w:font>
  <w:font w:name="Montserrat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Malgun Gothic">
    <w:panose1 w:val="020B0503020000020004"/>
    <w:charset w:val="81"/>
    <w:family w:val="auto"/>
    <w:pitch w:val="default"/>
    <w:sig w:usb0="900002AF" w:usb1="01D77CFB" w:usb2="00000012" w:usb3="00000000" w:csb0="00080001" w:csb1="00000000"/>
  </w:font>
  <w:font w:name="Malgun Gothic Semilight">
    <w:altName w:val="SimSun"/>
    <w:panose1 w:val="020B0502040204020203"/>
    <w:charset w:val="86"/>
    <w:family w:val="auto"/>
    <w:pitch w:val="default"/>
    <w:sig w:usb0="00000000" w:usb1="00000000" w:usb2="00000012" w:usb3="00000000" w:csb0="203E01BD" w:csb1="D7FF0000"/>
  </w:font>
  <w:font w:name="Microsoft JhengHei">
    <w:panose1 w:val="020B0604030504040204"/>
    <w:charset w:val="88"/>
    <w:family w:val="auto"/>
    <w:pitch w:val="default"/>
    <w:sig w:usb0="00000087" w:usb1="28AF4000" w:usb2="00000016" w:usb3="00000000" w:csb0="00100009" w:csb1="00000000"/>
  </w:font>
  <w:font w:name="Microsoft JhengHei Light">
    <w:altName w:val="Microsoft JhengHei"/>
    <w:panose1 w:val="020B0304030504040204"/>
    <w:charset w:val="88"/>
    <w:family w:val="auto"/>
    <w:pitch w:val="default"/>
    <w:sig w:usb0="00000000" w:usb1="00000000" w:usb2="00000016" w:usb3="00000000" w:csb0="00100009" w:csb1="00000000"/>
  </w:font>
  <w:font w:name="Microsoft JhengHei UI">
    <w:altName w:val="Microsoft JhengHei"/>
    <w:panose1 w:val="020B0604030504040204"/>
    <w:charset w:val="88"/>
    <w:family w:val="auto"/>
    <w:pitch w:val="default"/>
    <w:sig w:usb0="00000000" w:usb1="00000000" w:usb2="00000016" w:usb3="00000000" w:csb0="00100009" w:csb1="00000000"/>
  </w:font>
  <w:font w:name="Microsoft JhengHei UI Light">
    <w:altName w:val="Microsoft JhengHei"/>
    <w:panose1 w:val="020B0304030504040204"/>
    <w:charset w:val="88"/>
    <w:family w:val="auto"/>
    <w:pitch w:val="default"/>
    <w:sig w:usb0="00000000" w:usb1="00000000" w:usb2="00000016" w:usb3="00000000" w:csb0="00100009" w:csb1="00000000"/>
  </w:font>
  <w:font w:name="Microsoft YaHei Light">
    <w:altName w:val="SimSun"/>
    <w:panose1 w:val="020B0502040204020203"/>
    <w:charset w:val="86"/>
    <w:family w:val="auto"/>
    <w:pitch w:val="default"/>
    <w:sig w:usb0="00000000" w:usb1="00000000" w:usb2="00000016" w:usb3="00000000" w:csb0="0004001F" w:csb1="00000000"/>
  </w:font>
  <w:font w:name="Microsoft YaHei UI">
    <w:altName w:val="SimSun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Microsoft YaHei UI Light">
    <w:altName w:val="SimSun"/>
    <w:panose1 w:val="020B0502040204020203"/>
    <w:charset w:val="86"/>
    <w:family w:val="auto"/>
    <w:pitch w:val="default"/>
    <w:sig w:usb0="00000000" w:usb1="00000000" w:usb2="00000016" w:usb3="00000000" w:csb0="0004001F" w:csb1="00000000"/>
  </w:font>
  <w:font w:name="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MingLiU_HKSCS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MS Gothic">
    <w:panose1 w:val="020B0609070205080204"/>
    <w:charset w:val="80"/>
    <w:family w:val="auto"/>
    <w:pitch w:val="default"/>
    <w:sig w:usb0="E00002FF" w:usb1="6AC7FDFB" w:usb2="00000012" w:usb3="00000000" w:csb0="4002009F" w:csb1="DFD70000"/>
  </w:font>
  <w:font w:name="MS PGothic">
    <w:panose1 w:val="020B0600070205080204"/>
    <w:charset w:val="80"/>
    <w:family w:val="auto"/>
    <w:pitch w:val="default"/>
    <w:sig w:usb0="E00002FF" w:usb1="6AC7FDFB" w:usb2="00000012" w:usb3="00000000" w:csb0="4002009F" w:csb1="DFD70000"/>
  </w:font>
  <w:font w:name="system-ui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Ubuntu">
    <w:altName w:val="Microsoft YaHei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Yu Gothic UI Semibold">
    <w:altName w:val="Meiryo UI"/>
    <w:panose1 w:val="020B0700000000000000"/>
    <w:charset w:val="80"/>
    <w:family w:val="auto"/>
    <w:pitch w:val="default"/>
    <w:sig w:usb0="00000000" w:usb1="00000000" w:usb2="00000016" w:usb3="00000000" w:csb0="2002009F" w:csb1="00000000"/>
  </w:font>
  <w:font w:name="Mongolian Baiti">
    <w:panose1 w:val="03000500000000000000"/>
    <w:charset w:val="00"/>
    <w:family w:val="auto"/>
    <w:pitch w:val="default"/>
    <w:sig w:usb0="80000023" w:usb1="00000000" w:usb2="00020000" w:usb3="00000000" w:csb0="00000001" w:csb1="00000000"/>
  </w:font>
  <w:font w:name="Antique Olive Roman">
    <w:altName w:val="Segoe Print"/>
    <w:panose1 w:val="020B0603020204030204"/>
    <w:charset w:val="00"/>
    <w:family w:val="auto"/>
    <w:pitch w:val="default"/>
    <w:sig w:usb0="00000000" w:usb1="00000000" w:usb2="00000000" w:usb3="00000000" w:csb0="00000093" w:csb1="00000000"/>
  </w:font>
  <w:font w:name="Albertus Medium">
    <w:altName w:val="Segoe Print"/>
    <w:panose1 w:val="020E0602030304020304"/>
    <w:charset w:val="00"/>
    <w:family w:val="auto"/>
    <w:pitch w:val="default"/>
    <w:sig w:usb0="00000000" w:usb1="00000000" w:usb2="00000000" w:usb3="00000000" w:csb0="00000093" w:csb1="00000000"/>
  </w:font>
  <w:font w:name="Latha">
    <w:panose1 w:val="020B0604020202020204"/>
    <w:charset w:val="00"/>
    <w:family w:val="auto"/>
    <w:pitch w:val="default"/>
    <w:sig w:usb0="00100003" w:usb1="00000000" w:usb2="00000000" w:usb3="00000000" w:csb0="00000001" w:csb1="00000000"/>
  </w:font>
  <w:font w:name="Lohit Devanagari">
    <w:altName w:val="Microsoft YaHei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WenQuanYi Micro Hei">
    <w:altName w:val="Microsoft YaHei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PragmaticaCTT">
    <w:altName w:val="Segoe Print"/>
    <w:panose1 w:val="00000000000000000000"/>
    <w:charset w:val="02"/>
    <w:family w:val="auto"/>
    <w:pitch w:val="default"/>
    <w:sig w:usb0="00000000" w:usb1="00000000" w:usb2="00000000" w:usb3="00000000" w:csb0="80000000" w:csb1="00000000"/>
  </w:font>
  <w:font w:name="Arial Cyr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CYR">
    <w:altName w:val="Arial"/>
    <w:panose1 w:val="020B0604020202020204"/>
    <w:charset w:val="CC"/>
    <w:family w:val="swiss"/>
    <w:pitch w:val="default"/>
    <w:sig w:usb0="00000000" w:usb1="00000000" w:usb2="00000009" w:usb3="00000000" w:csb0="000001FF" w:csb1="00000000"/>
  </w:font>
  <w:font w:name="DejaVu Sans">
    <w:altName w:val="SimSun"/>
    <w:panose1 w:val="020B0603030804020204"/>
    <w:charset w:val="86"/>
    <w:family w:val="roman"/>
    <w:pitch w:val="default"/>
    <w:sig w:usb0="00000000" w:usb1="00000000" w:usb2="0A246029" w:usb3="0400200C" w:csb0="600001FF" w:csb1="DFFF0000"/>
  </w:font>
  <w:font w:name="TimesNewRomanPSMT;Times New Rom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Vijaya">
    <w:panose1 w:val="020B0604020202020204"/>
    <w:charset w:val="00"/>
    <w:family w:val="auto"/>
    <w:pitch w:val="default"/>
    <w:sig w:usb0="00100003" w:usb1="00000000" w:usb2="00000000" w:usb3="00000000" w:csb0="00000001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7945"/>
    <w:rsid w:val="00052CDC"/>
    <w:rsid w:val="00057945"/>
    <w:rsid w:val="000849E5"/>
    <w:rsid w:val="000B1050"/>
    <w:rsid w:val="00175AE8"/>
    <w:rsid w:val="001D018F"/>
    <w:rsid w:val="001E4E04"/>
    <w:rsid w:val="00257FB1"/>
    <w:rsid w:val="002738EA"/>
    <w:rsid w:val="002757F3"/>
    <w:rsid w:val="003348BF"/>
    <w:rsid w:val="00336D3A"/>
    <w:rsid w:val="003571BF"/>
    <w:rsid w:val="00397AFC"/>
    <w:rsid w:val="003F425B"/>
    <w:rsid w:val="00420123"/>
    <w:rsid w:val="004A6091"/>
    <w:rsid w:val="004B512E"/>
    <w:rsid w:val="004D036D"/>
    <w:rsid w:val="004F13BA"/>
    <w:rsid w:val="0052362A"/>
    <w:rsid w:val="00532047"/>
    <w:rsid w:val="00541F22"/>
    <w:rsid w:val="00544A2A"/>
    <w:rsid w:val="0061065D"/>
    <w:rsid w:val="006353B1"/>
    <w:rsid w:val="00664001"/>
    <w:rsid w:val="006B5FFF"/>
    <w:rsid w:val="006D77EB"/>
    <w:rsid w:val="006E38E0"/>
    <w:rsid w:val="00757C49"/>
    <w:rsid w:val="00786F53"/>
    <w:rsid w:val="007C6116"/>
    <w:rsid w:val="007F3CD4"/>
    <w:rsid w:val="008165CE"/>
    <w:rsid w:val="008731CA"/>
    <w:rsid w:val="00896B9C"/>
    <w:rsid w:val="00905829"/>
    <w:rsid w:val="009764AC"/>
    <w:rsid w:val="009A490B"/>
    <w:rsid w:val="009B4B4E"/>
    <w:rsid w:val="009D2770"/>
    <w:rsid w:val="00A02A8C"/>
    <w:rsid w:val="00A042A4"/>
    <w:rsid w:val="00A23B33"/>
    <w:rsid w:val="00A54701"/>
    <w:rsid w:val="00A84614"/>
    <w:rsid w:val="00AA597F"/>
    <w:rsid w:val="00B2360E"/>
    <w:rsid w:val="00B32803"/>
    <w:rsid w:val="00B61E0A"/>
    <w:rsid w:val="00B92E66"/>
    <w:rsid w:val="00BB0F22"/>
    <w:rsid w:val="00BD44FD"/>
    <w:rsid w:val="00BE6DB1"/>
    <w:rsid w:val="00BF5E7E"/>
    <w:rsid w:val="00C15BE8"/>
    <w:rsid w:val="00CA26F0"/>
    <w:rsid w:val="00CB7171"/>
    <w:rsid w:val="00D01B90"/>
    <w:rsid w:val="00D811A9"/>
    <w:rsid w:val="00D92562"/>
    <w:rsid w:val="00DD6941"/>
    <w:rsid w:val="00E0295D"/>
    <w:rsid w:val="00E10F7D"/>
    <w:rsid w:val="00E134F2"/>
    <w:rsid w:val="00E1787E"/>
    <w:rsid w:val="00E24BCD"/>
    <w:rsid w:val="00E81892"/>
    <w:rsid w:val="00E83524"/>
    <w:rsid w:val="00EA44E5"/>
    <w:rsid w:val="00F04598"/>
    <w:rsid w:val="00F16B05"/>
    <w:rsid w:val="00F42152"/>
    <w:rsid w:val="00FA7957"/>
    <w:rsid w:val="00FB12E4"/>
    <w:rsid w:val="00FB2A7B"/>
    <w:rsid w:val="00FE0645"/>
    <w:rsid w:val="1D5A0762"/>
    <w:rsid w:val="49996589"/>
    <w:rsid w:val="763F1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semiHidden="0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qFormat="1" w:uiPriority="99" w:semiHidden="0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3"/>
    <w:basedOn w:val="1"/>
    <w:unhideWhenUsed/>
    <w:qFormat/>
    <w:uiPriority w:val="99"/>
    <w:pPr>
      <w:ind w:left="567"/>
      <w:jc w:val="both"/>
    </w:pPr>
    <w:rPr>
      <w:rFonts w:ascii="Arial" w:hAnsi="Arial"/>
      <w:sz w:val="22"/>
      <w:szCs w:val="20"/>
    </w:rPr>
  </w:style>
  <w:style w:type="paragraph" w:styleId="3">
    <w:name w:val="footnote text"/>
    <w:basedOn w:val="1"/>
    <w:unhideWhenUsed/>
    <w:qFormat/>
    <w:uiPriority w:val="99"/>
    <w:rPr>
      <w:rFonts w:ascii="Times New Roman" w:hAnsi="Times New Roman"/>
      <w:sz w:val="20"/>
    </w:rPr>
  </w:style>
  <w:style w:type="paragraph" w:styleId="4">
    <w:name w:val="Body Text"/>
    <w:basedOn w:val="1"/>
    <w:unhideWhenUsed/>
    <w:qFormat/>
    <w:uiPriority w:val="99"/>
    <w:rPr>
      <w:snapToGrid w:val="0"/>
      <w:color w:val="000000"/>
      <w:sz w:val="24"/>
    </w:rPr>
  </w:style>
  <w:style w:type="character" w:styleId="6">
    <w:name w:val="Hyperlink"/>
    <w:qFormat/>
    <w:uiPriority w:val="0"/>
    <w:rPr>
      <w:color w:val="0000FF"/>
      <w:u w:val="single"/>
    </w:rPr>
  </w:style>
  <w:style w:type="paragraph" w:customStyle="1" w:styleId="8">
    <w:name w:val="ConsPlusNonformat"/>
    <w:qFormat/>
    <w:uiPriority w:val="99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 w:eastAsiaTheme="minorHAnsi"/>
      <w:sz w:val="20"/>
      <w:szCs w:val="20"/>
      <w:lang w:val="ru-RU" w:eastAsia="en-US" w:bidi="ar-SA"/>
    </w:rPr>
  </w:style>
  <w:style w:type="character" w:customStyle="1" w:styleId="9">
    <w:name w:val="Основной текст_"/>
    <w:basedOn w:val="5"/>
    <w:link w:val="10"/>
    <w:qFormat/>
    <w:uiPriority w:val="0"/>
    <w:rPr>
      <w:rFonts w:ascii="Times New Roman" w:hAnsi="Times New Roman" w:eastAsia="Times New Roman" w:cs="Times New Roman"/>
      <w:sz w:val="16"/>
      <w:szCs w:val="16"/>
      <w:shd w:val="clear" w:color="auto" w:fill="FFFFFF"/>
    </w:rPr>
  </w:style>
  <w:style w:type="paragraph" w:customStyle="1" w:styleId="10">
    <w:name w:val="Основной текст4"/>
    <w:basedOn w:val="1"/>
    <w:link w:val="9"/>
    <w:qFormat/>
    <w:uiPriority w:val="0"/>
    <w:pPr>
      <w:widowControl w:val="0"/>
      <w:shd w:val="clear" w:color="auto" w:fill="FFFFFF"/>
      <w:spacing w:after="120" w:line="185" w:lineRule="exact"/>
      <w:jc w:val="center"/>
    </w:pPr>
    <w:rPr>
      <w:sz w:val="16"/>
      <w:szCs w:val="16"/>
      <w:lang w:val="en-US" w:eastAsia="en-US"/>
    </w:rPr>
  </w:style>
  <w:style w:type="paragraph" w:customStyle="1" w:styleId="11">
    <w:name w:val="_Style 4"/>
    <w:basedOn w:val="1"/>
    <w:qFormat/>
    <w:uiPriority w:val="34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52D7FC0-845A-4599-9638-4898819A573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729</Words>
  <Characters>4159</Characters>
  <Lines>34</Lines>
  <Paragraphs>9</Paragraphs>
  <ScaleCrop>false</ScaleCrop>
  <LinksUpToDate>false</LinksUpToDate>
  <CharactersWithSpaces>4879</CharactersWithSpaces>
  <Application>WPS Office_10.2.0.5978_F1E327BC-269C-435d-A152-05C5408002CA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2020-06-09T09:11:00Z</dcterms:created>
  <dc:creator>Пользователь Windows</dc:creator>
  <cp:lastModifiedBy>grigoreva_mk</cp:lastModifiedBy>
  <cp:lastPrinted>2024-02-02T08:17:00Z</cp:lastPrinted>
  <dcterms:modified xsi:type="dcterms:W3CDTF">2024-11-29T13:16:29Z</dcterms:modified>
  <cp:revision>75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1049-10.2.0.5978</vt:lpwstr>
  </property>
</Properties>
</file>